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76" w:beforeAutospacing="0" w:before="0" w:afterAutospacing="0"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CE181E"/>
          <w:sz w:val="26"/>
          <w:szCs w:val="26"/>
        </w:rPr>
        <w:t>Дорожная карта повышения профмастерства</w:t>
      </w:r>
    </w:p>
    <w:p>
      <w:pPr>
        <w:pStyle w:val="1"/>
        <w:spacing w:lineRule="auto" w:line="276" w:beforeAutospacing="0" w:before="0" w:afterAutospacing="0" w:after="0"/>
        <w:jc w:val="center"/>
        <w:textAlignment w:val="baseline"/>
        <w:rPr>
          <w:rFonts w:ascii="Times New Roman" w:hAnsi="Times New Roman"/>
          <w:i/>
          <w:i/>
          <w:color w:val="1E6CB0"/>
          <w:sz w:val="24"/>
          <w:szCs w:val="24"/>
        </w:rPr>
      </w:pPr>
      <w:r>
        <w:rPr>
          <w:rFonts w:ascii="Times New Roman" w:hAnsi="Times New Roman"/>
          <w:i/>
          <w:color w:val="1E6CB0"/>
          <w:sz w:val="24"/>
          <w:szCs w:val="24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right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Безграмотными в XXI веке будут не те, кто не умеет читать и писать, а те, кто не умеет учиться, разучиваться и переучиваться. 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right"/>
        <w:rPr>
          <w:i/>
          <w:i/>
          <w:iCs/>
          <w:color w:val="000000"/>
          <w:sz w:val="28"/>
          <w:szCs w:val="28"/>
        </w:rPr>
      </w:pPr>
      <w:bookmarkStart w:id="0" w:name="OLE_LINK104"/>
      <w:bookmarkStart w:id="1" w:name="OLE_LINK103"/>
      <w:bookmarkEnd w:id="0"/>
      <w:bookmarkEnd w:id="1"/>
      <w:r>
        <w:rPr>
          <w:rFonts w:ascii="Times New Roman" w:hAnsi="Times New Roman"/>
          <w:i/>
          <w:iCs/>
          <w:color w:val="000000"/>
          <w:sz w:val="24"/>
          <w:szCs w:val="24"/>
        </w:rPr>
        <w:t>Элвин Тоффлер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Известно, что компетентность в готовом виде не существует. Каждый человек должен создать её для себя заново. Можно усвоить чьё-то правило, открытие, прием обучения, но не компетентность. Компетентность необходимо создать как продукт индивидуального саморазвития и творчества. Именно поэтому главными показателями качества профессиональной подготовки учителя сегодня являются такая личностная характеристика как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способность и готовность к самосовершенствованию и саморазвитию.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Стремительные преобразования в обществе, и   как следствие, изменения в Российском образовании требуют от учителя нового подхода к процессу обучения. В современном мире недостаточно просто владеть стандартным набором знаний, надо уметь их приобретать все в большем объеме, уметь применять их в реальной жизни, реальной ситуации.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Педагог должен не только владеть определенными видами деятельности, обозначенными в стандарте, но и компетенциями профессионального самообразования, что будет обеспечивать его профессионально – личностное развитие в течение всей профессиональной деятельности.Таким образом, самообразование является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актуальным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для современного педагога.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>
      <w:pPr>
        <w:pStyle w:val="1"/>
        <w:spacing w:lineRule="auto" w:line="276" w:beforeAutospacing="0" w:before="0" w:afterAutospacing="0" w:after="0"/>
        <w:ind w:firstLine="709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kern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kern w:val="0"/>
          <w:sz w:val="24"/>
          <w:szCs w:val="24"/>
        </w:rPr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color w:val="000000"/>
          <w:sz w:val="24"/>
          <w:szCs w:val="24"/>
        </w:rPr>
        <w:t>развитие профессиональных компетенций, соответствующих квалификационным требованиям профессионального стандарта педагога и эффективное использование личностных ресурсов, собственного потенциала для успешной самореализации.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Задачи: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диагностика профессионального мастерства, самоопределение педагога;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ind w:left="0" w:firstLine="709"/>
        <w:jc w:val="both"/>
        <w:rPr>
          <w:rFonts w:ascii="Open Sans" w:hAnsi="Open Sans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составление и коррекция индивидуальной образовательной траектории;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ind w:left="0" w:firstLine="709"/>
        <w:jc w:val="both"/>
        <w:rPr>
          <w:rFonts w:ascii="Open Sans" w:hAnsi="Open Sans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реализация индивидуальной образовательной программы;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ind w:left="0" w:firstLine="709"/>
        <w:jc w:val="both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рефлексивный анализ реализации индивидуальной образовательной программы развития профессиональных компетенций.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В связи с вышеизложенным хочу поделиться источниками, которые использую для самообразования.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Интернет- ресурс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STEPIK</w:t>
      </w:r>
      <w:r>
        <w:rPr>
          <w:rFonts w:cs="Times New Roman" w:ascii="Times New Roman" w:hAnsi="Times New Roman"/>
          <w:b/>
          <w:sz w:val="24"/>
          <w:szCs w:val="24"/>
        </w:rPr>
        <w:t xml:space="preserve"> (</w:t>
      </w:r>
      <w:hyperlink r:id="rId2">
        <w:r>
          <w:rPr>
            <w:rStyle w:val="Style11"/>
            <w:rFonts w:cs="Times New Roman" w:ascii="Times New Roman" w:hAnsi="Times New Roman"/>
            <w:b/>
            <w:sz w:val="24"/>
            <w:szCs w:val="24"/>
          </w:rPr>
          <w:t>https://welcome.stepik.org/en</w:t>
        </w:r>
      </w:hyperlink>
      <w:r>
        <w:rPr>
          <w:rStyle w:val="Style11"/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). 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Это не только образовательная платформа, но и конструктор</w:t>
        <w:br/>
        <w:t xml:space="preserve">онлайн-курсов. Разработчиками предлагаются алгоритмы адаптивного обучения. Цель ресурса -  сделать образование удобным и открытым.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На портале представлен богатый выбор курсов по математике, статистике, информатике, естественным, общественным и гуманитарным дисциплинам.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lang w:eastAsia="ru-RU"/>
        </w:rPr>
        <w:t>Единый урок. Календарь, материалы, методики.</w:t>
      </w:r>
    </w:p>
    <w:p>
      <w:pPr>
        <w:pStyle w:val="ListParagraph"/>
        <w:widowControl/>
        <w:numPr>
          <w:ilvl w:val="0"/>
          <w:numId w:val="0"/>
        </w:numPr>
        <w:shd w:val="clear" w:color="auto" w:fill="FFFFFF"/>
        <w:bidi w:val="0"/>
        <w:spacing w:lineRule="auto" w:line="276" w:before="0" w:after="0"/>
        <w:ind w:left="0" w:right="0" w:hanging="0"/>
        <w:contextualSpacing/>
        <w:jc w:val="left"/>
        <w:rPr/>
      </w:pPr>
      <w:hyperlink r:id="rId3">
        <w:r>
          <w:rPr>
            <w:rStyle w:val="Style11"/>
            <w:rFonts w:eastAsia="Times New Roman" w:cs="Times New Roman" w:ascii="Times New Roman" w:hAnsi="Times New Roman"/>
            <w:b/>
            <w:color w:val="222222"/>
            <w:sz w:val="24"/>
            <w:szCs w:val="24"/>
            <w:lang w:eastAsia="ru-RU"/>
          </w:rPr>
          <w:t>Формирование коммуникативных умений младших школьников (xn—d1abkefqip0a2f.xn--p1ai)</w:t>
        </w:r>
      </w:hyperlink>
      <w:r>
        <w:rPr>
          <w:rStyle w:val="Style11"/>
          <w:rFonts w:eastAsia="Times New Roman" w:cs="Times New Roman" w:ascii="Times New Roman" w:hAnsi="Times New Roman"/>
          <w:b/>
          <w:color w:val="2222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lang w:eastAsia="ru-RU"/>
        </w:rPr>
        <w:t xml:space="preserve"> </w:t>
      </w:r>
    </w:p>
    <w:p>
      <w:pPr>
        <w:pStyle w:val="ListParagraph"/>
        <w:widowControl/>
        <w:numPr>
          <w:ilvl w:val="0"/>
          <w:numId w:val="0"/>
        </w:numPr>
        <w:shd w:val="clear" w:color="auto" w:fill="FFFFFF"/>
        <w:bidi w:val="0"/>
        <w:spacing w:lineRule="auto" w:line="276" w:before="0" w:after="0"/>
        <w:ind w:left="0" w:right="0" w:hanging="0"/>
        <w:contextualSpacing/>
        <w:jc w:val="left"/>
        <w:rPr/>
      </w:pPr>
      <w:hyperlink r:id="rId4">
        <w:r>
          <w:rPr>
            <w:rStyle w:val="Style11"/>
            <w:rFonts w:eastAsia="Times New Roman" w:cs="Times New Roman" w:ascii="Times New Roman" w:hAnsi="Times New Roman"/>
            <w:b/>
            <w:color w:val="222222"/>
            <w:sz w:val="24"/>
            <w:szCs w:val="24"/>
            <w:lang w:eastAsia="ru-RU"/>
          </w:rPr>
          <w:t>Технологии общения для педагогических работников в соответствии с требованиями профессиональных стандартов (xn—d1abkefqip0a2f.xn--p1ai)</w:t>
        </w:r>
      </w:hyperlink>
      <w:r>
        <w:rPr>
          <w:rStyle w:val="Style11"/>
          <w:rFonts w:eastAsia="Times New Roman" w:cs="Times New Roman" w:ascii="Times New Roman" w:hAnsi="Times New Roman"/>
          <w:b/>
          <w:color w:val="2222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lang w:eastAsia="ru-RU"/>
        </w:rPr>
        <w:t xml:space="preserve"> </w:t>
      </w:r>
    </w:p>
    <w:p>
      <w:pPr>
        <w:pStyle w:val="ListParagraph"/>
        <w:shd w:val="clear" w:color="auto" w:fill="FFFFFF"/>
        <w:spacing w:lineRule="auto" w:line="276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Данный проект создан для педагогических работников, находящихся в постоянном творческом поиске и   творчески относится к образованию и воспитанию учащихся.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b/>
          <w:color w:val="222222"/>
          <w:sz w:val="24"/>
          <w:szCs w:val="24"/>
        </w:rPr>
        <w:t>Яндекс Учебник (</w:t>
      </w:r>
      <w:hyperlink r:id="rId5">
        <w:r>
          <w:rPr>
            <w:rStyle w:val="Style11"/>
            <w:rFonts w:cs="Times New Roman" w:ascii="Times New Roman" w:hAnsi="Times New Roman"/>
            <w:b/>
            <w:sz w:val="24"/>
            <w:szCs w:val="24"/>
          </w:rPr>
          <w:t>https://education.yandex.ru</w:t>
        </w:r>
      </w:hyperlink>
      <w:r>
        <w:rPr>
          <w:rFonts w:cs="Times New Roman" w:ascii="Times New Roman" w:hAnsi="Times New Roman"/>
          <w:b/>
          <w:color w:val="222222"/>
          <w:sz w:val="24"/>
          <w:szCs w:val="24"/>
        </w:rPr>
        <w:t xml:space="preserve"> )</w:t>
      </w:r>
    </w:p>
    <w:p>
      <w:pPr>
        <w:pStyle w:val="ListParagraph"/>
        <w:shd w:val="clear" w:color="auto" w:fill="FFFFFF"/>
        <w:spacing w:lineRule="auto" w:line="276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222222"/>
          <w:sz w:val="24"/>
          <w:szCs w:val="24"/>
        </w:rPr>
        <w:t xml:space="preserve">Это бессрочный бесплатный сервис, который предоставляет    доступ к формированию разноуровневых заданий как для обучающихся, так и для педагога. </w:t>
      </w:r>
    </w:p>
    <w:p>
      <w:pPr>
        <w:pStyle w:val="ListParagraph"/>
        <w:shd w:val="clear" w:color="auto" w:fill="FFFFFF"/>
        <w:spacing w:lineRule="auto" w:line="276" w:before="0" w:after="0"/>
        <w:ind w:lef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 xml:space="preserve">На портале в разделе «Я Учитель» предлагается Онлайн-тестирование для школьных учителей и преподавателей всех уровней образования с последующими рекомендациями по развитию каждой компетенции и дальнейшей программой развития  </w:t>
      </w:r>
      <w:hyperlink r:id="rId6">
        <w:r>
          <w:rPr>
            <w:rStyle w:val="Style11"/>
            <w:rFonts w:eastAsia="Times New Roman" w:cs="Times New Roman" w:ascii="Times New Roman" w:hAnsi="Times New Roman"/>
            <w:color w:val="222222"/>
            <w:sz w:val="24"/>
            <w:szCs w:val="24"/>
            <w:lang w:eastAsia="ru-RU"/>
          </w:rPr>
          <w:t>Я Учитель – программа развития педагогов (yandex.ru)</w:t>
        </w:r>
      </w:hyperlink>
      <w:r>
        <w:rPr>
          <w:rStyle w:val="Style11"/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 xml:space="preserve"> 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Каждый учитель должен не только владеть определенными видами деятельности, обозначенными в стандарте, но и компетенциями профессионального самообразования, обеспечивающими его профессионально – личностное развитие на протяжении всей трудовой деятельности.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color w:val="1E6CB0"/>
          <w:kern w:val="2"/>
          <w:sz w:val="24"/>
          <w:szCs w:val="24"/>
          <w:lang w:eastAsia="ru-RU"/>
        </w:rPr>
        <w:t>Циклограмма развития навыка</w:t>
      </w:r>
    </w:p>
    <w:tbl>
      <w:tblPr>
        <w:tblStyle w:val="a3"/>
        <w:tblW w:w="9900" w:type="dxa"/>
        <w:jc w:val="left"/>
        <w:tblInd w:w="120" w:type="dxa"/>
        <w:tblCellMar>
          <w:top w:w="57" w:type="dxa"/>
          <w:left w:w="4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1164"/>
        <w:gridCol w:w="3060"/>
        <w:gridCol w:w="5675"/>
      </w:tblGrid>
      <w:tr>
        <w:trPr/>
        <w:tc>
          <w:tcPr>
            <w:tcW w:w="1164" w:type="dxa"/>
            <w:tcBorders/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3060" w:type="dxa"/>
            <w:tcBorders/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5675" w:type="dxa"/>
            <w:tcBorders/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Методы</w:t>
            </w:r>
          </w:p>
        </w:tc>
      </w:tr>
      <w:tr>
        <w:trPr/>
        <w:tc>
          <w:tcPr>
            <w:tcW w:w="1164" w:type="dxa"/>
            <w:vMerge w:val="restart"/>
            <w:tcBorders/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vMerge w:val="restart"/>
            <w:tcBorders/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Построение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индивидуальной траектории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самообразования, соответствующей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текущему уровню владения навыком </w:t>
            </w:r>
          </w:p>
        </w:tc>
        <w:tc>
          <w:tcPr>
            <w:tcW w:w="5675" w:type="dxa"/>
            <w:tcBorders/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pacing w:val="11"/>
                <w:sz w:val="24"/>
                <w:szCs w:val="24"/>
              </w:rPr>
              <w:t>–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u w:val="none"/>
              </w:rPr>
              <w:t>Диагностик</w:t>
            </w:r>
            <w:r>
              <w:rPr>
                <w:rFonts w:ascii="Times New Roman" w:hAnsi="Times New Roman"/>
                <w:color w:val="00000A"/>
                <w:sz w:val="24"/>
                <w:szCs w:val="24"/>
                <w:u w:val="none"/>
              </w:rPr>
              <w:t xml:space="preserve">а </w:t>
            </w:r>
            <w:r>
              <w:rPr>
                <w:rStyle w:val="Style11"/>
                <w:rFonts w:ascii="Times New Roman" w:hAnsi="Times New Roman"/>
                <w:color w:val="00000A"/>
                <w:sz w:val="24"/>
                <w:szCs w:val="24"/>
                <w:u w:val="none"/>
              </w:rPr>
              <w:t>професси</w:t>
            </w:r>
            <w:r>
              <w:rPr>
                <w:rStyle w:val="Style11"/>
                <w:rFonts w:cs="Times New Roman" w:ascii="Times New Roman" w:hAnsi="Times New Roman"/>
                <w:color w:val="00000A"/>
                <w:sz w:val="24"/>
                <w:szCs w:val="24"/>
                <w:u w:val="none"/>
              </w:rPr>
              <w:t>ональных дефицитов</w:t>
            </w:r>
          </w:p>
          <w:p>
            <w:pPr>
              <w:pStyle w:val="Normal"/>
              <w:spacing w:lineRule="auto" w:line="276" w:before="0" w:after="0"/>
              <w:jc w:val="both"/>
              <w:rPr/>
            </w:pPr>
            <w:hyperlink r:id="rId7">
              <w:r>
                <w:rPr>
                  <w:rStyle w:val="Style11"/>
                  <w:rFonts w:cs="Times New Roman" w:ascii="Times New Roman" w:hAnsi="Times New Roman"/>
                  <w:sz w:val="24"/>
                  <w:szCs w:val="24"/>
                </w:rPr>
                <w:t>http://xn--h1albh.xn--p1ai/demoversii-diagnostiki-po-vyyavleniju-professionalnyh-deficitov/</w:t>
              </w:r>
            </w:hyperlink>
            <w:r>
              <w:rPr>
                <w:rStyle w:val="Style11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</w:p>
        </w:tc>
      </w:tr>
      <w:tr>
        <w:trPr>
          <w:trHeight w:val="1112" w:hRule="atLeast"/>
        </w:trPr>
        <w:tc>
          <w:tcPr>
            <w:tcW w:w="1164" w:type="dxa"/>
            <w:vMerge w:val="continue"/>
            <w:tcBorders/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vMerge w:val="continue"/>
            <w:tcBorders/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5" w:type="dxa"/>
            <w:tcBorders/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pacing w:val="11"/>
                <w:sz w:val="24"/>
                <w:szCs w:val="24"/>
              </w:rPr>
              <w:t>–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Дистанционные курсы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Практическая педагогика:</w:t>
            </w:r>
          </w:p>
          <w:p>
            <w:pPr>
              <w:pStyle w:val="Normal"/>
              <w:spacing w:lineRule="auto" w:line="276" w:before="0" w:after="0"/>
              <w:jc w:val="both"/>
              <w:rPr/>
            </w:pPr>
            <w:hyperlink r:id="rId8">
              <w:r>
                <w:rPr>
                  <w:rStyle w:val="Style11"/>
                  <w:rFonts w:eastAsia="MS Mincho" w:cs="Times New Roman" w:ascii="Times New Roman" w:hAnsi="Times New Roman"/>
                  <w:sz w:val="24"/>
                  <w:szCs w:val="24"/>
                  <w:lang w:eastAsia="ru-RU"/>
                </w:rPr>
                <w:t>https://stepik.org/course/53266/promo</w:t>
              </w:r>
            </w:hyperlink>
            <w:r>
              <w:rPr>
                <w:rStyle w:val="Style11"/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>
          <w:trHeight w:val="1197" w:hRule="atLeast"/>
        </w:trPr>
        <w:tc>
          <w:tcPr>
            <w:tcW w:w="1164" w:type="dxa"/>
            <w:tcBorders/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060" w:type="dxa"/>
            <w:tcBorders/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Систематическая тренировка навыков путем интенсивной целенаправленной практики.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личностных характеристик, сопутствующих развитию компетенции взаимодействия</w:t>
            </w:r>
          </w:p>
        </w:tc>
        <w:tc>
          <w:tcPr>
            <w:tcW w:w="5675" w:type="dxa"/>
            <w:tcBorders/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11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Вебинары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«Формы и приёмы эффективного взаимодействия учителя начальных классов и психолога на уроке»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/>
            </w:pPr>
            <w:hyperlink r:id="rId9">
              <w:r>
                <w:rPr>
                  <w:rStyle w:val="Style11"/>
                  <w:rFonts w:eastAsia="Times New Roman" w:cs="Times New Roman" w:ascii="Times New Roman" w:hAnsi="Times New Roman"/>
                  <w:sz w:val="24"/>
                  <w:szCs w:val="24"/>
                </w:rPr>
                <w:t>https://www.youtube.com/watch?v=CZLB-kVsXAo</w:t>
              </w:r>
            </w:hyperlink>
            <w:r>
              <w:rPr>
                <w:rStyle w:val="Style11"/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Обучение младших школьников работе в группе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/>
            </w:pPr>
            <w:hyperlink r:id="rId10">
              <w:r>
                <w:rPr>
                  <w:rStyle w:val="Style11"/>
                  <w:rFonts w:eastAsia="Times New Roman" w:cs="Times New Roman" w:ascii="Times New Roman" w:hAnsi="Times New Roman"/>
                  <w:sz w:val="24"/>
                  <w:szCs w:val="24"/>
                </w:rPr>
                <w:t>https://ok.ru/video/774266226172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ヒラギノ角ゴ ProN W3" w:cs="Times New Roman" w:ascii="Times New Roman" w:hAnsi="Times New Roman"/>
                <w:sz w:val="24"/>
                <w:szCs w:val="24"/>
              </w:rPr>
              <w:t xml:space="preserve">Развитие критического мышления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/>
            </w:pPr>
            <w:hyperlink r:id="rId11">
              <w:r>
                <w:rPr>
                  <w:rStyle w:val="Style11"/>
                  <w:rFonts w:eastAsia="ヒラギノ角ゴ ProN W3" w:cs="Times New Roman" w:ascii="Times New Roman" w:hAnsi="Times New Roman"/>
                  <w:sz w:val="24"/>
                  <w:szCs w:val="24"/>
                </w:rPr>
                <w:t>https://www.prodlenka.org/kpk-dlja-pedagogov/tehnologija-razvitija-kriticheskogo-myshlenija-v-o</w:t>
              </w:r>
            </w:hyperlink>
            <w:r>
              <w:rPr>
                <w:rStyle w:val="Style11"/>
                <w:rFonts w:eastAsia="ヒラギノ角ゴ ProN W3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Style w:val="Style11"/>
                <w:rFonts w:ascii="Times New Roman" w:hAnsi="Times New Roman"/>
                <w:sz w:val="24"/>
                <w:szCs w:val="24"/>
              </w:rPr>
            </w:pPr>
            <w:r>
              <w:rPr>
                <w:rFonts w:eastAsia="ヒラギノ角ゴ ProN W3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Style w:val="Style11"/>
                <w:rFonts w:eastAsia="Times New Roman" w:cs="Times New Roman" w:ascii="Times New Roman" w:hAnsi="Times New Roman"/>
                <w:color w:val="00000A"/>
                <w:sz w:val="24"/>
                <w:szCs w:val="24"/>
                <w:u w:val="none"/>
              </w:rPr>
              <w:t xml:space="preserve">Организация образовательной деятельности обучающихся с учетом  особенностей клипового мышления современных школьников.  </w:t>
            </w:r>
            <w:hyperlink r:id="rId12">
              <w:r>
                <w:rPr>
                  <w:rStyle w:val="Style11"/>
                  <w:rFonts w:eastAsia="ヒラギノ角ゴ ProN W3" w:cs="Times New Roman" w:ascii="Times New Roman" w:hAnsi="Times New Roman"/>
                  <w:sz w:val="24"/>
                  <w:szCs w:val="24"/>
                </w:rPr>
                <w:t>https://znanio.ru/kurs/55</w:t>
              </w:r>
            </w:hyperlink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Style w:val="Style11"/>
                <w:rFonts w:ascii="Times New Roman" w:hAnsi="Times New Roman" w:eastAsia="ヒラギノ角ゴ ProN W3"/>
                <w:sz w:val="24"/>
                <w:szCs w:val="24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/>
            </w:pPr>
            <w:r>
              <w:rPr>
                <w:rStyle w:val="Style11"/>
                <w:rFonts w:eastAsia="ヒラギノ角ゴ ProN W3" w:cs="Times New Roman" w:ascii="Times New Roman" w:hAnsi="Times New Roman"/>
                <w:color w:val="00000A"/>
                <w:sz w:val="24"/>
                <w:szCs w:val="24"/>
                <w:u w:val="none"/>
              </w:rPr>
              <w:t xml:space="preserve">Развитие логического мышления ( с элементами ментальной математики)  </w:t>
            </w:r>
            <w:hyperlink r:id="rId13">
              <w:r>
                <w:rPr>
                  <w:rStyle w:val="Style11"/>
                  <w:rFonts w:eastAsia="ヒラギノ角ゴ ProN W3" w:cs="Times New Roman" w:ascii="Times New Roman" w:hAnsi="Times New Roman"/>
                  <w:color w:val="00000A"/>
                  <w:sz w:val="24"/>
                  <w:szCs w:val="24"/>
                  <w:u w:val="none"/>
                </w:rPr>
                <w:t>https://moi-universitet.ru/razvitie-logicheskogo-myshleniya</w:t>
              </w:r>
            </w:hyperlink>
            <w:r>
              <w:rPr>
                <w:rStyle w:val="Style11"/>
                <w:rFonts w:eastAsia="ヒラギノ角ゴ ProN W3" w:cs="Times New Roman" w:ascii="Times New Roman" w:hAnsi="Times New Roman"/>
                <w:color w:val="00000A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Style w:val="Style11"/>
                <w:rFonts w:ascii="Times New Roman" w:hAnsi="Times New Roman"/>
                <w:sz w:val="24"/>
                <w:szCs w:val="24"/>
              </w:rPr>
            </w:pPr>
            <w:r>
              <w:rPr>
                <w:rFonts w:eastAsia="ヒラギノ角ゴ ProN W3" w:cs="Times New Roman" w:ascii="Times New Roman" w:hAnsi="Times New Roman"/>
                <w:color w:val="00000A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/>
            </w:pPr>
            <w:r>
              <w:rPr>
                <w:rStyle w:val="Style11"/>
                <w:rFonts w:eastAsia="ヒラギノ角ゴ ProN W3" w:cs="Times New Roman" w:ascii="Times New Roman" w:hAnsi="Times New Roman"/>
                <w:color w:val="00000A"/>
                <w:sz w:val="24"/>
                <w:szCs w:val="24"/>
                <w:u w:val="none"/>
              </w:rPr>
              <w:t>Вебинары: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/>
            </w:pPr>
            <w:r>
              <w:rPr>
                <w:rStyle w:val="Style11"/>
                <w:rFonts w:eastAsia="ヒラギノ角ゴ ProN W3" w:cs="Times New Roman" w:ascii="Times New Roman" w:hAnsi="Times New Roman"/>
                <w:color w:val="00000A"/>
                <w:sz w:val="24"/>
                <w:szCs w:val="24"/>
                <w:u w:val="none"/>
              </w:rPr>
              <w:t xml:space="preserve">Развитие логического м ышления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/>
            </w:pPr>
            <w:r>
              <w:rPr>
                <w:rStyle w:val="Style11"/>
                <w:rFonts w:eastAsia="ヒラギノ角ゴ ProN W3" w:cs="Times New Roman" w:ascii="Times New Roman" w:hAnsi="Times New Roman"/>
                <w:sz w:val="24"/>
                <w:szCs w:val="24"/>
              </w:rPr>
              <w:t>https://www.youtube.com/watch?v=QrYOSlpscHo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Style w:val="Style1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/>
            </w:pPr>
            <w:r>
              <w:rPr>
                <w:rStyle w:val="Style11"/>
                <w:rFonts w:eastAsia="ヒラギノ角ゴ ProN W3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sz w:val="24"/>
                <w:szCs w:val="24"/>
                <w:u w:val="none"/>
              </w:rPr>
              <w:t>Инструменты для прокачки мышления школьника и дошкольника</w:t>
            </w:r>
            <w:r>
              <w:rPr>
                <w:rStyle w:val="Style11"/>
                <w:rFonts w:eastAsia="ヒラギノ角ゴ ProN W3" w:cs="Times New Roman"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/>
            </w:pPr>
            <w:hyperlink r:id="rId14">
              <w:r>
                <w:rPr>
                  <w:rStyle w:val="Style11"/>
                  <w:rFonts w:eastAsia="ヒラギノ角ゴ ProN W3" w:cs="Times New Roman" w:ascii="Times New Roman" w:hAnsi="Times New Roman"/>
                  <w:sz w:val="24"/>
                  <w:szCs w:val="24"/>
                </w:rPr>
                <w:t>https://www.youtube.com/watch?v=cAOX3nTupP8</w:t>
              </w:r>
            </w:hyperlink>
            <w:r>
              <w:rPr>
                <w:rStyle w:val="Style11"/>
                <w:rFonts w:eastAsia="ヒラギノ角ゴ ProN W3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Style w:val="Style1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/>
            </w:pPr>
            <w:r>
              <w:rPr>
                <w:rStyle w:val="Style11"/>
                <w:rFonts w:eastAsia="ヒラギノ角ゴ ProN W3" w:cs="Times New Roman" w:ascii="Times New Roman" w:hAnsi="Times New Roman"/>
                <w:color w:val="00000A"/>
                <w:sz w:val="24"/>
                <w:szCs w:val="24"/>
                <w:u w:val="none"/>
              </w:rPr>
              <w:t>Развитваем мыслительные способности младших школьников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eastAsia="Times New Roman" w:cs="Times New Roman"/>
              </w:rPr>
            </w:pPr>
            <w:r>
              <w:rPr>
                <w:rStyle w:val="Style11"/>
                <w:rFonts w:eastAsia="ヒラギノ角ゴ ProN W3" w:cs="Times New Roman" w:ascii="Times New Roman" w:hAnsi="Times New Roman"/>
                <w:sz w:val="24"/>
                <w:szCs w:val="24"/>
              </w:rPr>
              <w:t>https://mamastv.com/ru/video/razvivaem-myslitelnye-sposobnosti-mladshih-shkolnikov/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Информационно-методический семинар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групповой воспитывающей деятельности младших школьников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/>
            </w:pPr>
            <w:hyperlink r:id="rId15">
              <w:r>
                <w:rPr>
                  <w:rStyle w:val="Style11"/>
                  <w:rFonts w:eastAsia="Times New Roman" w:cs="Times New Roman" w:ascii="Times New Roman" w:hAnsi="Times New Roman"/>
                  <w:sz w:val="24"/>
                  <w:szCs w:val="24"/>
                </w:rPr>
                <w:t>https://www.youtube.com/watch?v=242ue33k1Ig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Семинар по гуманной педагогике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/>
            </w:pPr>
            <w:hyperlink r:id="rId16">
              <w:r>
                <w:rPr>
                  <w:rStyle w:val="Style11"/>
                  <w:rFonts w:eastAsia="Times New Roman" w:cs="Times New Roman" w:ascii="Times New Roman" w:hAnsi="Times New Roman"/>
                  <w:sz w:val="24"/>
                  <w:szCs w:val="24"/>
                </w:rPr>
                <w:t>https://www.youtube.com/watch?v=z7nBxaifKV8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Педагогика сотрудничества_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oniine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или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offline? Blendel!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/>
            </w:pPr>
            <w:hyperlink r:id="rId17">
              <w:r>
                <w:rPr>
                  <w:rStyle w:val="Style11"/>
                  <w:rFonts w:eastAsia="Times New Roman" w:cs="Times New Roman" w:ascii="Times New Roman" w:hAnsi="Times New Roman"/>
                  <w:sz w:val="24"/>
                  <w:szCs w:val="24"/>
                </w:rPr>
                <w:t>https://www.youtube.com/watch?v=fiKzBNO77Yg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1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pacing w:val="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</w:rPr>
              <w:t>Педагогика сотрудничества как образовательная технология и её реализация в деятельности педагога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/>
            </w:pPr>
            <w:hyperlink r:id="rId18">
              <w:r>
                <w:rPr>
                  <w:rStyle w:val="Style11"/>
                  <w:rFonts w:eastAsia="Times New Roman" w:cs="Times New Roman" w:ascii="Times New Roman" w:hAnsi="Times New Roman"/>
                  <w:sz w:val="24"/>
                  <w:szCs w:val="24"/>
                </w:rPr>
                <w:t>https://www.youtube.com/watch?v=RwvCGskLWcI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/>
            </w:pPr>
            <w:r>
              <w:rPr>
                <w:rStyle w:val="Style11"/>
                <w:rFonts w:eastAsia="ヒラギノ角ゴ ProN W3" w:cs="Times New Roman" w:ascii="Times New Roman" w:hAnsi="Times New Roman"/>
                <w:color w:val="000000"/>
                <w:spacing w:val="11"/>
                <w:sz w:val="24"/>
                <w:szCs w:val="24"/>
                <w:u w:val="none"/>
              </w:rPr>
              <w:t>Обмен опытом на совещаниях, конференциях, участие в конкурсах профмастерства, разработка методических рекомендаций для профессиональных сообществ.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Style w:val="Style11"/>
                <w:rFonts w:ascii="Times New Roman" w:hAnsi="Times New Roman" w:eastAsia="ヒラギノ角ゴ ProN W3" w:cs="Times New Roman"/>
                <w:color w:val="000000"/>
                <w:spacing w:val="11"/>
                <w:sz w:val="24"/>
                <w:szCs w:val="24"/>
                <w:u w:val="none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ヒラギノ角ゴ ProN W3" w:cs="Times New Roman" w:ascii="Times New Roman" w:hAnsi="Times New Roman"/>
                <w:sz w:val="24"/>
                <w:szCs w:val="24"/>
              </w:rPr>
              <w:t>Алгоритм расстановки приоритетов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/>
            </w:pPr>
            <w:hyperlink r:id="rId19">
              <w:r>
                <w:rPr>
                  <w:rStyle w:val="Style11"/>
                  <w:rFonts w:eastAsia="ヒラギノ角ゴ ProN W3" w:cs="Times New Roman" w:ascii="Times New Roman" w:hAnsi="Times New Roman"/>
                  <w:sz w:val="24"/>
                  <w:szCs w:val="24"/>
                </w:rPr>
                <w:t>https://cross-club.info/algoritm-rasstanovki-prioritetov</w:t>
              </w:r>
            </w:hyperlink>
            <w:r>
              <w:rPr>
                <w:rFonts w:eastAsia="ヒラギノ角ゴ ProN W3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Style w:val="Style11"/>
                <w:rFonts w:ascii="Times New Roman" w:hAnsi="Times New Roman"/>
                <w:sz w:val="24"/>
                <w:szCs w:val="24"/>
              </w:rPr>
            </w:pPr>
            <w:r>
              <w:rPr>
                <w:rFonts w:eastAsia="ヒラギノ角ゴ ProN W3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/>
            </w:pPr>
            <w:r>
              <w:rPr>
                <w:rStyle w:val="Style11"/>
                <w:rFonts w:eastAsia="ヒラギノ角ゴ ProN W3" w:cs="Times New Roman" w:ascii="Times New Roman" w:hAnsi="Times New Roman"/>
                <w:color w:val="00000A"/>
                <w:sz w:val="24"/>
                <w:szCs w:val="24"/>
                <w:u w:val="none"/>
              </w:rPr>
              <w:t xml:space="preserve">Вебинар «Как побороть лень»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/>
            </w:pPr>
            <w:r>
              <w:rPr>
                <w:rStyle w:val="Style11"/>
                <w:rFonts w:eastAsia="ヒラギノ角ゴ ProN W3" w:cs="Times New Roman" w:ascii="Times New Roman" w:hAnsi="Times New Roman"/>
                <w:sz w:val="24"/>
                <w:szCs w:val="24"/>
              </w:rPr>
              <w:t>https://neurosofia.ru/reg-youtube?gcpc=6ecfa</w:t>
            </w:r>
          </w:p>
          <w:p>
            <w:pPr>
              <w:pStyle w:val="Normal"/>
              <w:spacing w:lineRule="auto" w:line="276" w:before="0" w:after="0"/>
              <w:rPr>
                <w:rStyle w:val="Style1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val="none"/>
              </w:rPr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Style w:val="Style11"/>
                <w:rFonts w:ascii="Times New Roman" w:hAnsi="Times New Roman"/>
                <w:color w:val="00000A"/>
                <w:sz w:val="24"/>
                <w:szCs w:val="24"/>
                <w:u w:val="none"/>
                <w:lang w:val="ru-RU"/>
              </w:rPr>
              <w:t xml:space="preserve">Вебинар по личной эффективности </w:t>
            </w:r>
            <w:hyperlink r:id="rId20">
              <w:r>
                <w:rPr>
                  <w:rStyle w:val="Style11"/>
                  <w:rFonts w:ascii="Times New Roman" w:hAnsi="Times New Roman"/>
                  <w:color w:val="00000A"/>
                  <w:sz w:val="24"/>
                  <w:szCs w:val="24"/>
                  <w:u w:val="none"/>
                  <w:lang w:val="en-US"/>
                </w:rPr>
                <w:t>https://advance-club.ru/webinar/kak_nayti_sily_na_rost_i_razvitie/?gcpc=efc51</w:t>
              </w:r>
            </w:hyperlink>
            <w:r>
              <w:rPr>
                <w:rStyle w:val="Style11"/>
                <w:rFonts w:ascii="Times New Roman" w:hAnsi="Times New Roman"/>
                <w:color w:val="00000A"/>
                <w:sz w:val="24"/>
                <w:szCs w:val="24"/>
                <w:u w:val="none"/>
                <w:lang w:val="en-US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/>
            </w:pPr>
            <w:r>
              <w:rPr>
                <w:rStyle w:val="Style11"/>
                <w:rFonts w:eastAsia="ヒラギノ角ゴ ProN W3" w:cs="Times New Roman" w:ascii="Times New Roman" w:hAnsi="Times New Roman"/>
                <w:color w:val="00000A"/>
                <w:spacing w:val="11"/>
                <w:sz w:val="24"/>
                <w:szCs w:val="24"/>
                <w:u w:val="none"/>
              </w:rPr>
              <w:t xml:space="preserve">Мастер-класс Управление времнем по-новому. </w:t>
            </w:r>
            <w:hyperlink r:id="rId21">
              <w:r>
                <w:rPr>
                  <w:rStyle w:val="Style11"/>
                  <w:rFonts w:eastAsia="ヒラギノ角ゴ ProN W3" w:cs="Times New Roman" w:ascii="Times New Roman" w:hAnsi="Times New Roman"/>
                  <w:color w:val="00000A"/>
                  <w:spacing w:val="11"/>
                  <w:sz w:val="24"/>
                  <w:szCs w:val="24"/>
                  <w:u w:val="none"/>
                </w:rPr>
                <w:t>https://www.youtube.com/watch?v=ncOaIAaYSXs</w:t>
              </w:r>
            </w:hyperlink>
            <w:r>
              <w:rPr>
                <w:rStyle w:val="Style11"/>
                <w:rFonts w:eastAsia="ヒラギノ角ゴ ProN W3" w:cs="Times New Roman" w:ascii="Times New Roman" w:hAnsi="Times New Roman"/>
                <w:color w:val="00000A"/>
                <w:spacing w:val="11"/>
                <w:sz w:val="24"/>
                <w:szCs w:val="24"/>
                <w:u w:val="none"/>
              </w:rPr>
              <w:t xml:space="preserve"> </w:t>
            </w:r>
          </w:p>
        </w:tc>
      </w:tr>
      <w:tr>
        <w:trPr>
          <w:trHeight w:val="819" w:hRule="atLeast"/>
        </w:trPr>
        <w:tc>
          <w:tcPr>
            <w:tcW w:w="1164" w:type="dxa"/>
            <w:tcBorders/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/>
            <w:shd w:fill="auto" w:val="clear"/>
            <w:tcMar>
              <w:left w:w="47" w:type="dxa"/>
            </w:tcMar>
          </w:tcPr>
          <w:p>
            <w:pPr>
              <w:pStyle w:val="Normal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Рефлексивный анализ реализации индивидуальной образовательной программы развития профессиональных компетенций.</w:t>
            </w:r>
          </w:p>
        </w:tc>
        <w:tc>
          <w:tcPr>
            <w:tcW w:w="5675" w:type="dxa"/>
            <w:tcBorders/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Построение дальнейшей траектории индивидуальной образовательной программы развития профессиональных компетенций.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ru-RU"/>
        </w:rPr>
        <w:t xml:space="preserve">Исходя из вышеизложенных задач поэтапного формирования обозначенной компетенции и парадигмы образования, мною определен индивидуальный </w:t>
      </w:r>
      <w:r>
        <w:rPr>
          <w:rFonts w:eastAsia="MS Mincho" w:cs="Times New Roman" w:ascii="Times New Roman" w:hAnsi="Times New Roman"/>
          <w:color w:val="00000A"/>
          <w:sz w:val="24"/>
          <w:szCs w:val="24"/>
          <w:lang w:eastAsia="ru-RU"/>
        </w:rPr>
        <w:t>план работы по формированию компетенции:</w:t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ind w:left="0" w:firstLine="709"/>
        <w:contextualSpacing/>
        <w:jc w:val="both"/>
        <w:rPr>
          <w:rFonts w:ascii="Times New Roman" w:hAnsi="Times New Roman" w:eastAsia="MS Mincho" w:cs="Times New Roman"/>
          <w:sz w:val="28"/>
          <w:szCs w:val="28"/>
          <w:lang w:val="en-US" w:eastAsia="ru-RU"/>
        </w:rPr>
      </w:pPr>
      <w:r>
        <w:rPr>
          <w:rFonts w:eastAsia="MS Mincho" w:cs="Times New Roman" w:ascii="Times New Roman" w:hAnsi="Times New Roman"/>
          <w:color w:val="00000A"/>
          <w:sz w:val="24"/>
          <w:szCs w:val="24"/>
          <w:lang w:val="en-US" w:eastAsia="ru-RU"/>
        </w:rPr>
        <w:t xml:space="preserve">Диагностический этап: </w:t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 w:eastAsia="MS Mincho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A"/>
          <w:spacing w:val="11"/>
          <w:sz w:val="24"/>
          <w:szCs w:val="24"/>
        </w:rPr>
        <w:t>–</w:t>
      </w:r>
      <w:r>
        <w:rPr>
          <w:rFonts w:eastAsia="MS Mincho" w:cs="Times New Roman" w:ascii="Times New Roman" w:hAnsi="Times New Roman"/>
          <w:color w:val="00000A"/>
          <w:sz w:val="24"/>
          <w:szCs w:val="24"/>
          <w:lang w:eastAsia="ru-RU"/>
        </w:rPr>
        <w:t xml:space="preserve"> </w:t>
      </w:r>
      <w:r>
        <w:rPr>
          <w:rFonts w:eastAsia="MS Mincho" w:cs="Times New Roman" w:ascii="Times New Roman" w:hAnsi="Times New Roman"/>
          <w:color w:val="00000A"/>
          <w:sz w:val="24"/>
          <w:szCs w:val="24"/>
          <w:lang w:eastAsia="ru-RU"/>
        </w:rPr>
        <w:t>Прохождение и анализ тестирования на наличие содержательных элементов трехкомпонентной модели компетенции (знания, навыки, установки);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pacing w:val="11"/>
          <w:sz w:val="24"/>
          <w:szCs w:val="24"/>
        </w:rPr>
        <w:t>–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ru-RU"/>
        </w:rPr>
        <w:t>Самоопределение по теме и целеполагание.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ru-RU"/>
        </w:rPr>
        <w:t>- Проектирование модели  профессионального развития.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ru-RU"/>
        </w:rPr>
        <w:t xml:space="preserve">2) </w:t>
      </w:r>
      <w:r>
        <w:rPr>
          <w:rFonts w:eastAsia="MS Mincho" w:cs="Times New Roman" w:ascii="Times New Roman" w:hAnsi="Times New Roman"/>
          <w:color w:val="00000A"/>
          <w:sz w:val="24"/>
          <w:szCs w:val="24"/>
          <w:lang w:val="ru-RU" w:eastAsia="ru-RU"/>
        </w:rPr>
        <w:t>Деятельностный</w:t>
      </w:r>
      <w:r>
        <w:rPr>
          <w:rFonts w:eastAsia="MS Mincho" w:cs="Times New Roman" w:ascii="Times New Roman" w:hAnsi="Times New Roman"/>
          <w:color w:val="00000A"/>
          <w:sz w:val="24"/>
          <w:szCs w:val="24"/>
          <w:lang w:eastAsia="ru-RU"/>
        </w:rPr>
        <w:t xml:space="preserve"> этап: </w:t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 w:eastAsia="MS Mincho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A"/>
          <w:spacing w:val="11"/>
          <w:sz w:val="24"/>
          <w:szCs w:val="24"/>
        </w:rPr>
        <w:t>–</w:t>
      </w:r>
      <w:r>
        <w:rPr>
          <w:rFonts w:eastAsia="MS Mincho" w:cs="Times New Roman" w:ascii="Times New Roman" w:hAnsi="Times New Roman"/>
          <w:color w:val="00000A"/>
          <w:sz w:val="24"/>
          <w:szCs w:val="24"/>
          <w:lang w:eastAsia="ru-RU"/>
        </w:rPr>
        <w:t xml:space="preserve"> </w:t>
      </w:r>
      <w:r>
        <w:rPr>
          <w:rFonts w:eastAsia="MS Mincho" w:cs="Times New Roman" w:ascii="Times New Roman" w:hAnsi="Times New Roman"/>
          <w:color w:val="00000A"/>
          <w:sz w:val="24"/>
          <w:szCs w:val="24"/>
          <w:lang w:eastAsia="ru-RU"/>
        </w:rPr>
        <w:t>расширить и углубить теоретическую базу по данному направлению (см. направленность тем в таблице);</w:t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pacing w:val="11"/>
          <w:sz w:val="24"/>
          <w:szCs w:val="24"/>
        </w:rPr>
        <w:t xml:space="preserve">– </w:t>
      </w:r>
      <w:r>
        <w:rPr>
          <w:rFonts w:eastAsia="ヒラギノ角ゴ ProN W3" w:cs="Times New Roman" w:ascii="Times New Roman" w:hAnsi="Times New Roman"/>
          <w:color w:val="00000A"/>
          <w:sz w:val="24"/>
          <w:szCs w:val="24"/>
          <w:lang w:eastAsia="ru-RU"/>
        </w:rPr>
        <w:t>осуществить дальнейший поиск и освоение программ дополнительного профессионального образования</w:t>
      </w:r>
      <w:r>
        <w:rPr>
          <w:rFonts w:eastAsia="MS Mincho" w:cs="Times New Roman" w:ascii="Times New Roman" w:hAnsi="Times New Roman"/>
          <w:color w:val="00000A"/>
          <w:sz w:val="24"/>
          <w:szCs w:val="24"/>
          <w:lang w:eastAsia="ru-RU"/>
        </w:rPr>
        <w:t>, исходя из текущего уровня развития компетенции;</w:t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eastAsia="MS Mincho" w:cs="Times New Roman" w:ascii="Times New Roman" w:hAnsi="Times New Roman"/>
          <w:color w:val="00000A"/>
          <w:sz w:val="24"/>
          <w:szCs w:val="24"/>
          <w:lang w:eastAsia="ru-RU"/>
        </w:rPr>
        <w:t>- разработка собственных методических продуктов;</w:t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pacing w:val="11"/>
          <w:sz w:val="24"/>
          <w:szCs w:val="24"/>
        </w:rPr>
        <w:t>–</w:t>
      </w:r>
      <w:r>
        <w:rPr>
          <w:rFonts w:eastAsia="MS Mincho" w:cs="Times New Roman" w:ascii="Times New Roman" w:hAnsi="Times New Roman"/>
          <w:color w:val="00000A"/>
          <w:sz w:val="24"/>
          <w:szCs w:val="24"/>
          <w:lang w:eastAsia="ru-RU"/>
        </w:rPr>
        <w:t xml:space="preserve"> </w:t>
      </w:r>
      <w:r>
        <w:rPr>
          <w:rFonts w:eastAsia="MS Mincho" w:cs="Times New Roman" w:ascii="Times New Roman" w:hAnsi="Times New Roman"/>
          <w:color w:val="00000A"/>
          <w:sz w:val="24"/>
          <w:szCs w:val="24"/>
          <w:lang w:eastAsia="ru-RU"/>
        </w:rPr>
        <w:t>использовать полученные навыки в профессиональной деятельности, получение внешней оценки, коррекция и распространение опыта.</w:t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eastAsia="MS Mincho" w:cs="Times New Roman" w:ascii="Times New Roman" w:hAnsi="Times New Roman"/>
          <w:color w:val="00000A"/>
          <w:sz w:val="24"/>
          <w:szCs w:val="24"/>
          <w:lang w:eastAsia="ru-RU"/>
        </w:rPr>
        <w:t>3) Рефлексивный этап:</w:t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eastAsia="MS Mincho" w:cs="Times New Roman" w:ascii="Times New Roman" w:hAnsi="Times New Roman"/>
          <w:color w:val="00000A"/>
          <w:sz w:val="24"/>
          <w:szCs w:val="24"/>
          <w:lang w:eastAsia="ru-RU"/>
        </w:rPr>
        <w:t>- Оценка эффективности компетенции в аспекте повышения качества образования.</w:t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eastAsia="MS Mincho" w:cs="Times New Roman" w:ascii="Times New Roman" w:hAnsi="Times New Roman"/>
          <w:b w:val="false"/>
          <w:i w:val="false"/>
          <w:color w:val="00000A"/>
          <w:kern w:val="2"/>
          <w:sz w:val="24"/>
          <w:szCs w:val="24"/>
          <w:lang w:eastAsia="ru-RU"/>
        </w:rPr>
        <w:t>- Р</w:t>
      </w:r>
      <w:r>
        <w:rPr>
          <w:rFonts w:ascii="Times New Roman" w:hAnsi="Times New Roman"/>
          <w:b w:val="false"/>
          <w:i w:val="false"/>
          <w:color w:val="00000A"/>
          <w:kern w:val="2"/>
          <w:sz w:val="24"/>
          <w:szCs w:val="24"/>
        </w:rPr>
        <w:t xml:space="preserve">ождение нового проектного замысла, </w:t>
      </w:r>
      <w:r>
        <w:rPr>
          <w:rFonts w:ascii="Times New Roman" w:hAnsi="Times New Roman"/>
          <w:color w:val="00000A"/>
          <w:kern w:val="2"/>
          <w:sz w:val="24"/>
          <w:szCs w:val="24"/>
        </w:rPr>
        <w:t>разработка стратегий профессионального развития в новых условиях.</w:t>
      </w:r>
    </w:p>
    <w:p>
      <w:pPr>
        <w:pStyle w:val="Normal"/>
        <w:widowControl w:val="false"/>
        <w:spacing w:lineRule="auto" w:line="360" w:before="0" w:after="0"/>
        <w:ind w:firstLine="709"/>
        <w:contextualSpacing/>
        <w:jc w:val="both"/>
        <w:rPr>
          <w:rFonts w:eastAsia="MS Mincho" w:cs="Times New Roman"/>
          <w:color w:val="333333"/>
          <w:lang w:eastAsia="ru-RU"/>
        </w:rPr>
      </w:pPr>
      <w:r>
        <w:rPr>
          <w:rFonts w:eastAsia="MS Mincho" w:cs="Times New Roman"/>
          <w:color w:val="333333"/>
          <w:lang w:eastAsia="ru-RU"/>
        </w:rPr>
      </w:r>
    </w:p>
    <w:p>
      <w:pPr>
        <w:pStyle w:val="1"/>
        <w:spacing w:beforeAutospacing="0" w:before="0" w:afterAutospacing="0" w:after="0"/>
        <w:textAlignment w:val="baseline"/>
        <w:rPr>
          <w:i/>
          <w:i/>
          <w:color w:val="DB583D"/>
          <w:sz w:val="28"/>
          <w:szCs w:val="28"/>
        </w:rPr>
      </w:pPr>
      <w:r>
        <w:rPr>
          <w:i/>
          <w:color w:val="DB583D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color w:val="1E6CB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color w:val="1E6CB0"/>
          <w:kern w:val="2"/>
          <w:sz w:val="28"/>
          <w:szCs w:val="28"/>
          <w:lang w:eastAsia="ru-RU"/>
        </w:rPr>
      </w:r>
    </w:p>
    <w:p>
      <w:pPr>
        <w:pStyle w:val="3"/>
        <w:spacing w:lineRule="auto" w:line="360" w:before="0" w:after="20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</w:r>
    </w:p>
    <w:p>
      <w:pPr>
        <w:pStyle w:val="3"/>
        <w:spacing w:lineRule="auto" w:line="360" w:before="0" w:after="20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Default"/>
        <w:spacing w:lineRule="auto" w:line="360"/>
        <w:ind w:firstLine="709"/>
        <w:jc w:val="center"/>
        <w:rPr>
          <w:rStyle w:val="Style11"/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>
        <w:rPr>
          <w:rFonts w:cs="Times New Roman"/>
          <w:color w:val="2E74B5" w:themeColor="accent1" w:themeShade="bf"/>
          <w:sz w:val="28"/>
          <w:szCs w:val="28"/>
          <w:u w:val="single"/>
        </w:rPr>
      </w:r>
    </w:p>
    <w:p>
      <w:pPr>
        <w:pStyle w:val="Normal"/>
        <w:spacing w:lineRule="auto" w:line="360" w:before="0" w:after="0"/>
        <w:ind w:firstLine="709"/>
        <w:jc w:val="both"/>
        <w:rPr>
          <w:rStyle w:val="Style11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128" w:right="842" w:header="0" w:top="708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Open Sans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5039" w:hanging="360"/>
      </w:pPr>
      <w:rPr>
        <w:sz w:val="28"/>
        <w:rFonts w:ascii="Times New Roman" w:hAnsi="Times New Roman" w:eastAsia="" w:cs="Times New Roman"/>
        <w:lang w:val="ru-RU"/>
      </w:rPr>
    </w:lvl>
    <w:lvl w:ilvl="1">
      <w:start w:val="1"/>
      <w:numFmt w:val="lowerLetter"/>
      <w:lvlText w:val="%2."/>
      <w:lvlJc w:val="left"/>
      <w:pPr>
        <w:ind w:left="5759" w:hanging="360"/>
      </w:pPr>
    </w:lvl>
    <w:lvl w:ilvl="2">
      <w:start w:val="1"/>
      <w:numFmt w:val="lowerRoman"/>
      <w:lvlText w:val="%3."/>
      <w:lvlJc w:val="right"/>
      <w:pPr>
        <w:ind w:left="6479" w:hanging="180"/>
      </w:pPr>
    </w:lvl>
    <w:lvl w:ilvl="3">
      <w:start w:val="1"/>
      <w:numFmt w:val="decimal"/>
      <w:lvlText w:val="%4."/>
      <w:lvlJc w:val="left"/>
      <w:pPr>
        <w:ind w:left="7199" w:hanging="360"/>
      </w:pPr>
    </w:lvl>
    <w:lvl w:ilvl="4">
      <w:start w:val="1"/>
      <w:numFmt w:val="lowerLetter"/>
      <w:lvlText w:val="%5."/>
      <w:lvlJc w:val="left"/>
      <w:pPr>
        <w:ind w:left="7919" w:hanging="360"/>
      </w:pPr>
    </w:lvl>
    <w:lvl w:ilvl="5">
      <w:start w:val="1"/>
      <w:numFmt w:val="lowerRoman"/>
      <w:lvlText w:val="%6."/>
      <w:lvlJc w:val="right"/>
      <w:pPr>
        <w:ind w:left="8639" w:hanging="180"/>
      </w:pPr>
    </w:lvl>
    <w:lvl w:ilvl="6">
      <w:start w:val="1"/>
      <w:numFmt w:val="decimal"/>
      <w:lvlText w:val="%7."/>
      <w:lvlJc w:val="left"/>
      <w:pPr>
        <w:ind w:left="9359" w:hanging="360"/>
      </w:pPr>
    </w:lvl>
    <w:lvl w:ilvl="7">
      <w:start w:val="1"/>
      <w:numFmt w:val="lowerLetter"/>
      <w:lvlText w:val="%8."/>
      <w:lvlJc w:val="left"/>
      <w:pPr>
        <w:ind w:left="10079" w:hanging="360"/>
      </w:pPr>
    </w:lvl>
    <w:lvl w:ilvl="8">
      <w:start w:val="1"/>
      <w:numFmt w:val="lowerRoman"/>
      <w:lvlText w:val="%9."/>
      <w:lvlJc w:val="right"/>
      <w:pPr>
        <w:ind w:left="10799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3ce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356b5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link w:val="20"/>
    <w:uiPriority w:val="9"/>
    <w:unhideWhenUsed/>
    <w:qFormat/>
    <w:rsid w:val="003722c5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Normal"/>
    <w:link w:val="30"/>
    <w:uiPriority w:val="9"/>
    <w:unhideWhenUsed/>
    <w:qFormat/>
    <w:rsid w:val="00397ff1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unhideWhenUsed/>
    <w:rsid w:val="002672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329ed"/>
    <w:rPr>
      <w:color w:val="954F72" w:themeColor="followed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356b5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397ff1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Color30" w:customStyle="1">
    <w:name w:val="color_30"/>
    <w:basedOn w:val="DefaultParagraphFont"/>
    <w:qFormat/>
    <w:rsid w:val="00397ff1"/>
    <w:rPr/>
  </w:style>
  <w:style w:type="character" w:styleId="Style12">
    <w:name w:val="Выделение"/>
    <w:basedOn w:val="DefaultParagraphFont"/>
    <w:uiPriority w:val="20"/>
    <w:qFormat/>
    <w:rsid w:val="00a3644e"/>
    <w:rPr>
      <w:i/>
      <w:iCs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3722c5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Style13" w:customStyle="1">
    <w:name w:val="Верхний колонтитул Знак"/>
    <w:basedOn w:val="DefaultParagraphFont"/>
    <w:link w:val="a9"/>
    <w:uiPriority w:val="99"/>
    <w:qFormat/>
    <w:rsid w:val="0062424a"/>
    <w:rPr/>
  </w:style>
  <w:style w:type="character" w:styleId="Style14" w:customStyle="1">
    <w:name w:val="Нижний колонтитул Знак"/>
    <w:basedOn w:val="DefaultParagraphFont"/>
    <w:link w:val="ab"/>
    <w:uiPriority w:val="99"/>
    <w:qFormat/>
    <w:rsid w:val="0062424a"/>
    <w:rPr/>
  </w:style>
  <w:style w:type="character" w:styleId="C37" w:customStyle="1">
    <w:name w:val="c37"/>
    <w:basedOn w:val="DefaultParagraphFont"/>
    <w:qFormat/>
    <w:rsid w:val="005f7ac5"/>
    <w:rPr/>
  </w:style>
  <w:style w:type="character" w:styleId="C4" w:customStyle="1">
    <w:name w:val="c4"/>
    <w:basedOn w:val="DefaultParagraphFont"/>
    <w:qFormat/>
    <w:rsid w:val="005f7ac5"/>
    <w:rPr/>
  </w:style>
  <w:style w:type="character" w:styleId="ListLabel1">
    <w:name w:val="ListLabel 1"/>
    <w:qFormat/>
    <w:rPr>
      <w:rFonts w:ascii="Times New Roman" w:hAnsi="Times New Roman" w:eastAsia="" w:cs="Times New Roman"/>
      <w:sz w:val="28"/>
      <w:lang w:val="ru-RU"/>
    </w:rPr>
  </w:style>
  <w:style w:type="character" w:styleId="ListLabel2">
    <w:name w:val="ListLabel 2"/>
    <w:qFormat/>
    <w:rPr>
      <w:rFonts w:ascii="Calibri" w:hAnsi="Calibri"/>
      <w:sz w:val="24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character" w:styleId="ListLabel11">
    <w:name w:val="ListLabel 11"/>
    <w:qFormat/>
    <w:rPr>
      <w:rFonts w:ascii="Times New Roman" w:hAnsi="Times New Roman" w:eastAsia="" w:cs="Times New Roman"/>
      <w:sz w:val="28"/>
      <w:lang w:val="ru-RU"/>
    </w:rPr>
  </w:style>
  <w:style w:type="character" w:styleId="ListLabel12">
    <w:name w:val="ListLabel 12"/>
    <w:qFormat/>
    <w:rPr>
      <w:rFonts w:ascii="Calibri" w:hAnsi="Calibri" w:cs="Symbol"/>
      <w:sz w:val="24"/>
    </w:rPr>
  </w:style>
  <w:style w:type="character" w:styleId="ListLabel13">
    <w:name w:val="ListLabel 13"/>
    <w:qFormat/>
    <w:rPr>
      <w:rFonts w:cs="Courier New"/>
      <w:sz w:val="20"/>
    </w:rPr>
  </w:style>
  <w:style w:type="character" w:styleId="ListLabel14">
    <w:name w:val="ListLabel 14"/>
    <w:qFormat/>
    <w:rPr>
      <w:rFonts w:cs="Wingdings"/>
      <w:sz w:val="20"/>
    </w:rPr>
  </w:style>
  <w:style w:type="character" w:styleId="ListLabel15">
    <w:name w:val="ListLabel 15"/>
    <w:qFormat/>
    <w:rPr>
      <w:rFonts w:cs="Wingdings"/>
      <w:sz w:val="20"/>
    </w:rPr>
  </w:style>
  <w:style w:type="character" w:styleId="ListLabel16">
    <w:name w:val="ListLabel 16"/>
    <w:qFormat/>
    <w:rPr>
      <w:rFonts w:cs="Wingdings"/>
      <w:sz w:val="20"/>
    </w:rPr>
  </w:style>
  <w:style w:type="character" w:styleId="ListLabel17">
    <w:name w:val="ListLabel 17"/>
    <w:qFormat/>
    <w:rPr>
      <w:rFonts w:cs="Wingdings"/>
      <w:sz w:val="20"/>
    </w:rPr>
  </w:style>
  <w:style w:type="character" w:styleId="ListLabel18">
    <w:name w:val="ListLabel 18"/>
    <w:qFormat/>
    <w:rPr>
      <w:rFonts w:cs="Wingdings"/>
      <w:sz w:val="20"/>
    </w:rPr>
  </w:style>
  <w:style w:type="character" w:styleId="ListLabel19">
    <w:name w:val="ListLabel 19"/>
    <w:qFormat/>
    <w:rPr>
      <w:rFonts w:cs="Wingdings"/>
      <w:sz w:val="20"/>
    </w:rPr>
  </w:style>
  <w:style w:type="character" w:styleId="ListLabel20">
    <w:name w:val="ListLabel 20"/>
    <w:qFormat/>
    <w:rPr>
      <w:rFonts w:cs="Wingdings"/>
      <w:sz w:val="20"/>
    </w:rPr>
  </w:style>
  <w:style w:type="character" w:styleId="ListLabel21">
    <w:name w:val="ListLabel 21"/>
    <w:qFormat/>
    <w:rPr>
      <w:rFonts w:ascii="Times New Roman" w:hAnsi="Times New Roman" w:eastAsia="" w:cs="Times New Roman"/>
      <w:sz w:val="28"/>
      <w:lang w:val="ru-RU"/>
    </w:rPr>
  </w:style>
  <w:style w:type="character" w:styleId="ListLabel22">
    <w:name w:val="ListLabel 22"/>
    <w:qFormat/>
    <w:rPr>
      <w:rFonts w:ascii="Calibri" w:hAnsi="Calibri" w:cs="Symbol"/>
      <w:sz w:val="24"/>
    </w:rPr>
  </w:style>
  <w:style w:type="character" w:styleId="ListLabel23">
    <w:name w:val="ListLabel 23"/>
    <w:qFormat/>
    <w:rPr>
      <w:rFonts w:cs="Courier New"/>
      <w:sz w:val="20"/>
    </w:rPr>
  </w:style>
  <w:style w:type="character" w:styleId="ListLabel24">
    <w:name w:val="ListLabel 24"/>
    <w:qFormat/>
    <w:rPr>
      <w:rFonts w:cs="Wingdings"/>
      <w:sz w:val="20"/>
    </w:rPr>
  </w:style>
  <w:style w:type="character" w:styleId="ListLabel25">
    <w:name w:val="ListLabel 25"/>
    <w:qFormat/>
    <w:rPr>
      <w:rFonts w:cs="Wingdings"/>
      <w:sz w:val="20"/>
    </w:rPr>
  </w:style>
  <w:style w:type="character" w:styleId="ListLabel26">
    <w:name w:val="ListLabel 26"/>
    <w:qFormat/>
    <w:rPr>
      <w:rFonts w:cs="Wingdings"/>
      <w:sz w:val="20"/>
    </w:rPr>
  </w:style>
  <w:style w:type="character" w:styleId="ListLabel27">
    <w:name w:val="ListLabel 27"/>
    <w:qFormat/>
    <w:rPr>
      <w:rFonts w:cs="Wingdings"/>
      <w:sz w:val="20"/>
    </w:rPr>
  </w:style>
  <w:style w:type="character" w:styleId="ListLabel28">
    <w:name w:val="ListLabel 28"/>
    <w:qFormat/>
    <w:rPr>
      <w:rFonts w:cs="Wingdings"/>
      <w:sz w:val="20"/>
    </w:rPr>
  </w:style>
  <w:style w:type="character" w:styleId="ListLabel29">
    <w:name w:val="ListLabel 29"/>
    <w:qFormat/>
    <w:rPr>
      <w:rFonts w:cs="Wingdings"/>
      <w:sz w:val="20"/>
    </w:rPr>
  </w:style>
  <w:style w:type="character" w:styleId="ListLabel30">
    <w:name w:val="ListLabel 30"/>
    <w:qFormat/>
    <w:rPr>
      <w:rFonts w:cs="Wingdings"/>
      <w:sz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c969b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6728d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26728d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1">
    <w:name w:val="Header"/>
    <w:basedOn w:val="Normal"/>
    <w:link w:val="aa"/>
    <w:uiPriority w:val="99"/>
    <w:unhideWhenUsed/>
    <w:rsid w:val="0062424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c"/>
    <w:uiPriority w:val="99"/>
    <w:unhideWhenUsed/>
    <w:rsid w:val="0062424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15" w:customStyle="1">
    <w:name w:val="c15"/>
    <w:basedOn w:val="Normal"/>
    <w:qFormat/>
    <w:rsid w:val="005f7ac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69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elcome.stepik.org/en" TargetMode="External"/><Relationship Id="rId3" Type="http://schemas.openxmlformats.org/officeDocument/2006/relationships/hyperlink" Target="https://xn--d1abkefqip0a2f.xn--p1ai/index.php/kartochka-programmy/item/434-formirovanie-kommunikativnykh-umenij-mladshikh-shkolnikov" TargetMode="External"/><Relationship Id="rId4" Type="http://schemas.openxmlformats.org/officeDocument/2006/relationships/hyperlink" Target="https://xn--d1abkefqip0a2f.xn--p1ai/index.php/kartochka-programmy/item/381-tekhnologii-obshcheniya-dlya-pedagogicheskikh-rabotnikov-v-sootvetstvii-s-trebovaniyami-professionalnykh-standartov" TargetMode="External"/><Relationship Id="rId5" Type="http://schemas.openxmlformats.org/officeDocument/2006/relationships/hyperlink" Target="https://education.yandex.ru/" TargetMode="External"/><Relationship Id="rId6" Type="http://schemas.openxmlformats.org/officeDocument/2006/relationships/hyperlink" Target="https://teacher.yandex.ru/" TargetMode="External"/><Relationship Id="rId7" Type="http://schemas.openxmlformats.org/officeDocument/2006/relationships/hyperlink" Target="http://xn--h1albh.xn--p1ai/demoversii-diagnostiki-po-vyyavleniju-professionalnyh-deficitov/" TargetMode="External"/><Relationship Id="rId8" Type="http://schemas.openxmlformats.org/officeDocument/2006/relationships/hyperlink" Target="https://stepik.org/course/53266/promo" TargetMode="External"/><Relationship Id="rId9" Type="http://schemas.openxmlformats.org/officeDocument/2006/relationships/hyperlink" Target="https://www.youtube.com/watch?v=CZLB-kVsXAo" TargetMode="External"/><Relationship Id="rId10" Type="http://schemas.openxmlformats.org/officeDocument/2006/relationships/hyperlink" Target="https://ok.ru/video/774266226172" TargetMode="External"/><Relationship Id="rId11" Type="http://schemas.openxmlformats.org/officeDocument/2006/relationships/hyperlink" Target="https://www.prodlenka.org/kpk-dlja-pedagogov/tehnologija-razvitija-kriticheskogo-myshlenija-v-o" TargetMode="External"/><Relationship Id="rId12" Type="http://schemas.openxmlformats.org/officeDocument/2006/relationships/hyperlink" Target="https://znanio.ru/kurs/55" TargetMode="External"/><Relationship Id="rId13" Type="http://schemas.openxmlformats.org/officeDocument/2006/relationships/hyperlink" Target="https://moi-universitet.ru/razvitie-logicheskogo-myshleniya" TargetMode="External"/><Relationship Id="rId14" Type="http://schemas.openxmlformats.org/officeDocument/2006/relationships/hyperlink" Target="https://www.youtube.com/watch?v=cAOX3nTupP8" TargetMode="External"/><Relationship Id="rId15" Type="http://schemas.openxmlformats.org/officeDocument/2006/relationships/hyperlink" Target="https://www.youtube.com/watch?v=242ue33k1Ig" TargetMode="External"/><Relationship Id="rId16" Type="http://schemas.openxmlformats.org/officeDocument/2006/relationships/hyperlink" Target="https://www.youtube.com/watch?v=z7nBxaifKV8" TargetMode="External"/><Relationship Id="rId17" Type="http://schemas.openxmlformats.org/officeDocument/2006/relationships/hyperlink" Target="https://www.youtube.com/watch?v=fiKzBNO77Yg" TargetMode="External"/><Relationship Id="rId18" Type="http://schemas.openxmlformats.org/officeDocument/2006/relationships/hyperlink" Target="https://www.youtube.com/watch?v=RwvCGskLWcI" TargetMode="External"/><Relationship Id="rId19" Type="http://schemas.openxmlformats.org/officeDocument/2006/relationships/hyperlink" Target="https://cross-club.info/algoritm-rasstanovki-prioritetov" TargetMode="External"/><Relationship Id="rId20" Type="http://schemas.openxmlformats.org/officeDocument/2006/relationships/hyperlink" Target="https://advance-club.ru/webinar/kak_nayti_sily_na_rost_i_razvitie/?gcpc=efc51" TargetMode="External"/><Relationship Id="rId21" Type="http://schemas.openxmlformats.org/officeDocument/2006/relationships/hyperlink" Target="https://www.youtube.com/watch?v=ncOaIAaYSXs" TargetMode="Externa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<Relationship Id="rId2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BBBE-5003-4F36-BFB2-752BE763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LibreOffice/5.4.4.2$Windows_x86 LibreOffice_project/2524958677847fb3bb44820e40380acbe820f960</Application>
  <Pages>4</Pages>
  <Words>709</Words>
  <Characters>6549</Characters>
  <CharactersWithSpaces>7219</CharactersWithSpaces>
  <Paragraphs>88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2020-11-09T12:18:00Z</dcterms:created>
  <dc:creator>1</dc:creator>
  <dc:description/>
  <dc:language>ru-RU</dc:language>
  <cp:lastModifiedBy/>
  <dcterms:modified xsi:type="dcterms:W3CDTF">2021-02-26T00:05:32Z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